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395B" w:rsidRDefault="0053395B" w:rsidP="0053395B">
      <w:pPr>
        <w:spacing w:after="0"/>
        <w:jc w:val="center"/>
        <w:rPr>
          <w:b/>
          <w:sz w:val="28"/>
        </w:rPr>
      </w:pPr>
      <w:r>
        <w:rPr>
          <w:b/>
          <w:sz w:val="28"/>
        </w:rPr>
        <w:t>Uchwała nr VIII/53/11</w:t>
      </w:r>
    </w:p>
    <w:p w:rsidR="0053395B" w:rsidRDefault="0053395B" w:rsidP="0053395B">
      <w:pPr>
        <w:spacing w:after="0"/>
        <w:jc w:val="center"/>
        <w:rPr>
          <w:b/>
          <w:sz w:val="28"/>
        </w:rPr>
      </w:pPr>
      <w:r>
        <w:rPr>
          <w:b/>
          <w:sz w:val="28"/>
        </w:rPr>
        <w:t>Rady Gminy Kostomłoty</w:t>
      </w:r>
    </w:p>
    <w:p w:rsidR="0053395B" w:rsidRDefault="0053395B" w:rsidP="0053395B">
      <w:pPr>
        <w:spacing w:after="0"/>
        <w:jc w:val="center"/>
        <w:rPr>
          <w:b/>
          <w:sz w:val="28"/>
        </w:rPr>
      </w:pPr>
      <w:r>
        <w:rPr>
          <w:b/>
          <w:sz w:val="28"/>
        </w:rPr>
        <w:t>z dnia 29.03.2011 r.</w:t>
      </w:r>
    </w:p>
    <w:p w:rsidR="006A3CCD" w:rsidRDefault="006A3CCD"/>
    <w:p w:rsidR="006A3CCD" w:rsidRDefault="006A3CCD" w:rsidP="006A3CCD">
      <w:pPr>
        <w:jc w:val="center"/>
      </w:pPr>
      <w:r w:rsidRPr="006A3CCD">
        <w:rPr>
          <w:b/>
        </w:rPr>
        <w:t>W s</w:t>
      </w:r>
      <w:r w:rsidR="006C3E55">
        <w:rPr>
          <w:b/>
        </w:rPr>
        <w:t>prawie zmiany uchwały nr LVI/305</w:t>
      </w:r>
      <w:r w:rsidRPr="006A3CCD">
        <w:rPr>
          <w:b/>
        </w:rPr>
        <w:t>/10 Rady Gminy Kostomłoty z dnia 27 września 2010 r.</w:t>
      </w:r>
      <w:r>
        <w:t xml:space="preserve">                  w sprawie zatwierdzenia Planu Odnowy Miejscowości </w:t>
      </w:r>
      <w:r w:rsidR="006C3E55">
        <w:t>Paździorno</w:t>
      </w:r>
      <w:r w:rsidR="00D608FE">
        <w:t xml:space="preserve"> </w:t>
      </w:r>
      <w:r>
        <w:t>na lata 2010 – 2017.</w:t>
      </w:r>
    </w:p>
    <w:p w:rsidR="00B32FB3" w:rsidRDefault="00B32FB3" w:rsidP="00B32FB3">
      <w:pPr>
        <w:jc w:val="both"/>
        <w:textAlignment w:val="top"/>
        <w:rPr>
          <w:rFonts w:ascii="Calibri" w:eastAsia="Calibri" w:hAnsi="Calibri" w:cs="Times New Roman"/>
          <w:i/>
        </w:rPr>
      </w:pPr>
    </w:p>
    <w:p w:rsidR="00B32FB3" w:rsidRDefault="00B32FB3" w:rsidP="00B32FB3">
      <w:pPr>
        <w:jc w:val="both"/>
        <w:textAlignment w:val="top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i/>
        </w:rPr>
        <w:t>Na podstawie  art.18 ust.2 pkt.6 ustawy z dnia 8 marca 1990r. o samorządzie gminnym (tekst jednolity: Dz. U. z 2001r. Nr 142 poz.1591 z póź. zmianami) oraz § 10 ust.2 pkt.2 lit.</w:t>
      </w:r>
      <w:r>
        <w:rPr>
          <w:i/>
        </w:rPr>
        <w:t xml:space="preserve"> </w:t>
      </w:r>
      <w:r>
        <w:rPr>
          <w:rFonts w:ascii="Calibri" w:eastAsia="Calibri" w:hAnsi="Calibri" w:cs="Times New Roman"/>
          <w:i/>
        </w:rPr>
        <w:t>b Rozporządzenia  Ministra</w:t>
      </w:r>
      <w:r>
        <w:rPr>
          <w:rFonts w:ascii="Calibri" w:eastAsia="Calibri" w:hAnsi="Calibri" w:cs="Times New Roman"/>
          <w:b/>
          <w:bCs/>
          <w:i/>
        </w:rPr>
        <w:t xml:space="preserve"> </w:t>
      </w:r>
      <w:r>
        <w:rPr>
          <w:rFonts w:ascii="Calibri" w:eastAsia="Calibri" w:hAnsi="Calibri" w:cs="Times New Roman"/>
          <w:i/>
        </w:rPr>
        <w:t xml:space="preserve"> Rolnictwa i Rozwoju  Wsi  z dnia 14 lutego 2008 r. w sprawie szczegółowych warunków</w:t>
      </w:r>
      <w:r>
        <w:rPr>
          <w:i/>
        </w:rPr>
        <w:t xml:space="preserve">                 </w:t>
      </w:r>
      <w:r>
        <w:rPr>
          <w:rFonts w:ascii="Calibri" w:eastAsia="Calibri" w:hAnsi="Calibri" w:cs="Times New Roman"/>
          <w:i/>
        </w:rPr>
        <w:t xml:space="preserve"> i trybu przyznawania pomocy finansowej w ramach działania „Odnowa i rozwój wsi” objętego Programem Rozwoju Obszarów Wiejskich na lata 2007-2013 (Dz. U. z 2008r. Nr 38, poz. 220 z póź. zmianami) </w:t>
      </w:r>
      <w:r>
        <w:rPr>
          <w:rFonts w:ascii="Calibri" w:eastAsia="Calibri" w:hAnsi="Calibri" w:cs="Times New Roman"/>
        </w:rPr>
        <w:t xml:space="preserve">Rada Gminy Kostomłoty </w:t>
      </w:r>
      <w:r>
        <w:rPr>
          <w:rFonts w:ascii="Calibri" w:eastAsia="Calibri" w:hAnsi="Calibri" w:cs="Times New Roman"/>
          <w:b/>
        </w:rPr>
        <w:t>uchwala, co następuje</w:t>
      </w:r>
      <w:r>
        <w:rPr>
          <w:rFonts w:ascii="Calibri" w:eastAsia="Calibri" w:hAnsi="Calibri" w:cs="Times New Roman"/>
        </w:rPr>
        <w:t>:</w:t>
      </w:r>
    </w:p>
    <w:p w:rsidR="006A3CCD" w:rsidRDefault="006A3CCD"/>
    <w:p w:rsidR="006A3CCD" w:rsidRDefault="006A3CCD" w:rsidP="006A3CCD">
      <w:pPr>
        <w:jc w:val="center"/>
      </w:pPr>
      <w:r>
        <w:t>§1</w:t>
      </w:r>
    </w:p>
    <w:p w:rsidR="006A3CCD" w:rsidRDefault="00D608FE" w:rsidP="006A3CCD">
      <w:pPr>
        <w:jc w:val="both"/>
      </w:pPr>
      <w:r>
        <w:t>W uchwale nr LVI/308</w:t>
      </w:r>
      <w:r w:rsidR="006A3CCD" w:rsidRPr="006A3CCD">
        <w:t xml:space="preserve">/10 Rady Gminy Kostomłoty z dnia 27 września 2010 r. dotyczącej zatwierdzenia Planu Odnowy Miejscowości </w:t>
      </w:r>
      <w:r w:rsidR="006C3E55">
        <w:t>Paździorno</w:t>
      </w:r>
      <w:r>
        <w:t xml:space="preserve"> </w:t>
      </w:r>
      <w:r w:rsidR="006A3CCD" w:rsidRPr="006A3CCD">
        <w:t>na lata 2010 – 2017</w:t>
      </w:r>
      <w:r w:rsidR="00B96484">
        <w:t>,</w:t>
      </w:r>
      <w:r w:rsidR="006A3CCD">
        <w:t xml:space="preserve">  w załączniku wprowadza się następujące zmiany:</w:t>
      </w:r>
    </w:p>
    <w:p w:rsidR="006C3E55" w:rsidRDefault="006C3E55" w:rsidP="006C3E55">
      <w:pPr>
        <w:numPr>
          <w:ilvl w:val="0"/>
          <w:numId w:val="2"/>
        </w:numPr>
        <w:spacing w:after="0" w:line="240" w:lineRule="auto"/>
        <w:jc w:val="both"/>
        <w:textAlignment w:val="top"/>
        <w:rPr>
          <w:rFonts w:ascii="Calibri" w:hAnsi="Calibri"/>
        </w:rPr>
      </w:pPr>
      <w:r w:rsidRPr="002666A5">
        <w:rPr>
          <w:rFonts w:ascii="Calibri" w:hAnsi="Calibri"/>
        </w:rPr>
        <w:t>W spisie treści, po rozdziale numer 4 „Opis planowanych zadań inwestycyjnych</w:t>
      </w:r>
      <w:r w:rsidR="00FE249E">
        <w:rPr>
          <w:rFonts w:ascii="Calibri" w:hAnsi="Calibri"/>
        </w:rPr>
        <w:t xml:space="preserve">                               </w:t>
      </w:r>
      <w:r w:rsidRPr="002666A5">
        <w:rPr>
          <w:rFonts w:ascii="Calibri" w:hAnsi="Calibri"/>
        </w:rPr>
        <w:t xml:space="preserve">i  przedsięwzięć do realizacji w miejscowości Paździorno” dodaje się rozdział numer 4a </w:t>
      </w:r>
      <w:r w:rsidR="00FE249E">
        <w:rPr>
          <w:rFonts w:ascii="Calibri" w:hAnsi="Calibri"/>
        </w:rPr>
        <w:t xml:space="preserve">                 </w:t>
      </w:r>
      <w:r w:rsidRPr="002666A5">
        <w:rPr>
          <w:rFonts w:ascii="Calibri" w:hAnsi="Calibri"/>
        </w:rPr>
        <w:t>o następującym brzmieniu:</w:t>
      </w:r>
    </w:p>
    <w:p w:rsidR="006C3E55" w:rsidRPr="002666A5" w:rsidRDefault="006C3E55" w:rsidP="006C3E55">
      <w:pPr>
        <w:spacing w:after="0" w:line="240" w:lineRule="auto"/>
        <w:ind w:left="720"/>
        <w:jc w:val="both"/>
        <w:textAlignment w:val="top"/>
        <w:rPr>
          <w:rFonts w:ascii="Calibri" w:hAnsi="Calibri"/>
        </w:rPr>
      </w:pPr>
    </w:p>
    <w:p w:rsidR="006C3E55" w:rsidRPr="002666A5" w:rsidRDefault="006C3E55" w:rsidP="006C3E55">
      <w:pPr>
        <w:ind w:left="720"/>
        <w:jc w:val="both"/>
        <w:textAlignment w:val="top"/>
        <w:rPr>
          <w:rFonts w:ascii="Calibri" w:hAnsi="Calibri"/>
          <w:i/>
        </w:rPr>
      </w:pPr>
      <w:r w:rsidRPr="002666A5">
        <w:rPr>
          <w:rFonts w:ascii="Calibri" w:hAnsi="Calibri"/>
          <w:i/>
        </w:rPr>
        <w:t>„4a Opis i charakterystyka obszarów o szczególnym znaczeniu dla zaspokajania potrzeb mieszkańców, sprzyjających nawiązywaniu kontaktów społecznych, ze względu na ich położenie oraz cechy funkcjonalno-przestrzenne”</w:t>
      </w:r>
    </w:p>
    <w:p w:rsidR="006C3E55" w:rsidRPr="002666A5" w:rsidRDefault="006C3E55" w:rsidP="006C3E55">
      <w:pPr>
        <w:numPr>
          <w:ilvl w:val="0"/>
          <w:numId w:val="2"/>
        </w:numPr>
        <w:spacing w:after="0" w:line="240" w:lineRule="auto"/>
        <w:jc w:val="both"/>
        <w:textAlignment w:val="top"/>
        <w:rPr>
          <w:rFonts w:ascii="Calibri" w:hAnsi="Calibri"/>
          <w:i/>
        </w:rPr>
      </w:pPr>
      <w:r w:rsidRPr="002666A5">
        <w:rPr>
          <w:rFonts w:ascii="Calibri" w:hAnsi="Calibri"/>
        </w:rPr>
        <w:t xml:space="preserve">Po rozdziale numer 4 w tekście Planu Odnowy Miejscowości Paździorno, dodaje się rozdział numer 4a, w następującym brzmieniu: </w:t>
      </w:r>
    </w:p>
    <w:p w:rsidR="006C3E55" w:rsidRPr="002666A5" w:rsidRDefault="006C3E55" w:rsidP="006C3E55">
      <w:pPr>
        <w:ind w:left="720"/>
        <w:jc w:val="both"/>
        <w:textAlignment w:val="top"/>
        <w:rPr>
          <w:rFonts w:ascii="Calibri" w:hAnsi="Calibri"/>
          <w:i/>
        </w:rPr>
      </w:pPr>
      <w:r w:rsidRPr="002666A5">
        <w:rPr>
          <w:rFonts w:ascii="Calibri" w:hAnsi="Calibri"/>
        </w:rPr>
        <w:t>„</w:t>
      </w:r>
      <w:r w:rsidRPr="002666A5">
        <w:rPr>
          <w:rFonts w:ascii="Calibri" w:hAnsi="Calibri"/>
          <w:i/>
        </w:rPr>
        <w:t xml:space="preserve">4a OPIS I CHARAKTERYSTYKA OBSZARÓW O SZCZEGÓLNYM ZNACZENIU DLA ZASPOKAJANIA POTRZEB MIESZKAŃCÓW, SPRZYJAJĄCYCH NAWIĄZYWANIU KONTAKTÓW SPOŁECZNYCH, </w:t>
      </w:r>
      <w:r w:rsidR="00FE249E">
        <w:rPr>
          <w:rFonts w:ascii="Calibri" w:hAnsi="Calibri"/>
          <w:i/>
        </w:rPr>
        <w:t xml:space="preserve">             </w:t>
      </w:r>
      <w:r w:rsidRPr="002666A5">
        <w:rPr>
          <w:rFonts w:ascii="Calibri" w:hAnsi="Calibri"/>
          <w:i/>
        </w:rPr>
        <w:t>ZE WZGLĘDU NA ICH POŁOŻENIE ORAZ CECHY FUNKCJONALNO-PRZESTRZENNE”</w:t>
      </w:r>
    </w:p>
    <w:p w:rsidR="006C3E55" w:rsidRPr="002666A5" w:rsidRDefault="00FE249E" w:rsidP="006C3E55">
      <w:pPr>
        <w:ind w:left="720"/>
        <w:jc w:val="both"/>
        <w:textAlignment w:val="top"/>
        <w:rPr>
          <w:rFonts w:ascii="Calibri" w:hAnsi="Calibri"/>
          <w:b/>
        </w:rPr>
      </w:pPr>
      <w:r>
        <w:rPr>
          <w:rFonts w:ascii="Calibri" w:hAnsi="Calibri"/>
          <w:b/>
        </w:rPr>
        <w:t>„</w:t>
      </w:r>
      <w:r w:rsidR="006C3E55" w:rsidRPr="002666A5">
        <w:rPr>
          <w:rFonts w:ascii="Calibri" w:hAnsi="Calibri"/>
          <w:b/>
        </w:rPr>
        <w:t>W miejscowości Paździorno funkcjonują następujące obszary o szczególnym znaczeniu dla zaspokajania potrzeb mieszkańców, sprzyjające nawią</w:t>
      </w:r>
      <w:r>
        <w:rPr>
          <w:rFonts w:ascii="Calibri" w:hAnsi="Calibri"/>
          <w:b/>
        </w:rPr>
        <w:t>zywaniu kontaktów społecznych,            z</w:t>
      </w:r>
      <w:r w:rsidR="006C3E55" w:rsidRPr="002666A5">
        <w:rPr>
          <w:rFonts w:ascii="Calibri" w:hAnsi="Calibri"/>
          <w:b/>
        </w:rPr>
        <w:t>e względu na ich położenie oraz cechy funkcjonalno – użytkowe:</w:t>
      </w:r>
    </w:p>
    <w:p w:rsidR="00391D9D" w:rsidRDefault="006C3E55" w:rsidP="006C3E55">
      <w:pPr>
        <w:numPr>
          <w:ilvl w:val="0"/>
          <w:numId w:val="3"/>
        </w:numPr>
        <w:spacing w:after="0" w:line="240" w:lineRule="auto"/>
        <w:jc w:val="both"/>
        <w:textAlignment w:val="top"/>
        <w:rPr>
          <w:rFonts w:ascii="Calibri" w:hAnsi="Calibri"/>
        </w:rPr>
      </w:pPr>
      <w:r w:rsidRPr="002666A5">
        <w:rPr>
          <w:rFonts w:ascii="Calibri" w:hAnsi="Calibri"/>
        </w:rPr>
        <w:t>Budynek remizy strażackiej zlokalizowany na działce nr 187. Obiekt ten podobnie jak pozostałe tego charakteru gminne ośrodki przeciwdziałania zagrożeniom pożarniczym, wodnym i innym skupia członków ochotniczej straży poża</w:t>
      </w:r>
      <w:r w:rsidR="006D7314">
        <w:rPr>
          <w:rFonts w:ascii="Calibri" w:hAnsi="Calibri"/>
        </w:rPr>
        <w:t xml:space="preserve">rnej. Prócz podstawowych zadań  </w:t>
      </w:r>
      <w:r w:rsidRPr="002666A5">
        <w:rPr>
          <w:rFonts w:ascii="Calibri" w:hAnsi="Calibri"/>
        </w:rPr>
        <w:t xml:space="preserve">wykonywanych przez strażaków ochotników doliczyć należy: uczestnictwo </w:t>
      </w:r>
      <w:r>
        <w:rPr>
          <w:rFonts w:ascii="Calibri" w:hAnsi="Calibri"/>
        </w:rPr>
        <w:t xml:space="preserve">                     </w:t>
      </w:r>
      <w:r w:rsidRPr="002666A5">
        <w:rPr>
          <w:rFonts w:ascii="Calibri" w:hAnsi="Calibri"/>
        </w:rPr>
        <w:t xml:space="preserve">w zawodach strażackich, organizację i udział w powiatowych zawodach </w:t>
      </w:r>
      <w:r w:rsidR="006D7314">
        <w:rPr>
          <w:rFonts w:ascii="Calibri" w:hAnsi="Calibri"/>
        </w:rPr>
        <w:t>strażackich, organizację imprez</w:t>
      </w:r>
      <w:r w:rsidRPr="002666A5">
        <w:rPr>
          <w:rFonts w:ascii="Calibri" w:hAnsi="Calibri"/>
        </w:rPr>
        <w:t xml:space="preserve"> integracyjnych dla mieszkańców, czynne uczestnictwo w uroczystościach organizowanych przez samorząd gminny.  </w:t>
      </w:r>
    </w:p>
    <w:p w:rsidR="00391D9D" w:rsidRDefault="00391D9D" w:rsidP="00391D9D">
      <w:pPr>
        <w:spacing w:after="0" w:line="240" w:lineRule="auto"/>
        <w:ind w:left="1080"/>
        <w:jc w:val="both"/>
        <w:textAlignment w:val="top"/>
        <w:rPr>
          <w:rFonts w:ascii="Calibri" w:hAnsi="Calibri"/>
        </w:rPr>
      </w:pPr>
    </w:p>
    <w:p w:rsidR="006C3E55" w:rsidRPr="00391D9D" w:rsidRDefault="006C3E55" w:rsidP="006B204E">
      <w:pPr>
        <w:spacing w:after="0" w:line="240" w:lineRule="auto"/>
        <w:ind w:left="1080"/>
        <w:jc w:val="both"/>
        <w:textAlignment w:val="top"/>
        <w:rPr>
          <w:rFonts w:ascii="Calibri" w:hAnsi="Calibri"/>
        </w:rPr>
      </w:pPr>
      <w:r w:rsidRPr="00391D9D">
        <w:rPr>
          <w:rFonts w:ascii="Calibri" w:hAnsi="Calibri"/>
        </w:rPr>
        <w:lastRenderedPageBreak/>
        <w:t>Podczas Świąt Narodowych Strażacy z Paździorna przygotowują delegacje sztandarowe prezentując tym samym postawy patriotyczne. Budynek remizy jest dla nich miejscem spotkań, podnoszenia kwalifikacji ale również miejscem  za pośrednictwem którego niosą pomoc mieszkańcom i przechowują sprzęt.  Priorytetem działań mieszkań</w:t>
      </w:r>
      <w:r w:rsidR="006D7314">
        <w:rPr>
          <w:rFonts w:ascii="Calibri" w:hAnsi="Calibri"/>
        </w:rPr>
        <w:t>ców i strażaków prócz zapewnienia</w:t>
      </w:r>
      <w:r w:rsidRPr="00391D9D">
        <w:rPr>
          <w:rFonts w:ascii="Calibri" w:hAnsi="Calibri"/>
        </w:rPr>
        <w:t xml:space="preserve"> bezpieczeństwa i porządku społecznego jest poprawa stanu technicznego i użytkowego obiektu remizy strażackiej. </w:t>
      </w:r>
    </w:p>
    <w:p w:rsidR="006C3E55" w:rsidRPr="00391D9D" w:rsidRDefault="006C3E55" w:rsidP="006C3E55">
      <w:pPr>
        <w:numPr>
          <w:ilvl w:val="0"/>
          <w:numId w:val="3"/>
        </w:numPr>
        <w:spacing w:after="0" w:line="240" w:lineRule="auto"/>
        <w:jc w:val="both"/>
        <w:textAlignment w:val="top"/>
        <w:rPr>
          <w:rFonts w:ascii="Calibri" w:hAnsi="Calibri"/>
        </w:rPr>
      </w:pPr>
      <w:r w:rsidRPr="00391D9D">
        <w:rPr>
          <w:rFonts w:ascii="Calibri" w:hAnsi="Calibri"/>
        </w:rPr>
        <w:t xml:space="preserve">W miejscowości funkcjonuje również świetlica wiejska na działce nr 218/2. </w:t>
      </w:r>
      <w:r w:rsidR="00391D9D" w:rsidRPr="00391D9D">
        <w:rPr>
          <w:rFonts w:ascii="Calibri" w:hAnsi="Calibri"/>
        </w:rPr>
        <w:t xml:space="preserve">                        </w:t>
      </w:r>
      <w:r w:rsidRPr="00391D9D">
        <w:rPr>
          <w:rFonts w:ascii="Calibri" w:hAnsi="Calibri"/>
        </w:rPr>
        <w:t xml:space="preserve">Miejsce to jest szczególnie uczęszczane przez mieszkańców i wykorzystywane na cele integracyjno - rozwojowe. W świetlicy organizowane są imprezy okolicznościowe </w:t>
      </w:r>
      <w:r w:rsidR="006D7314">
        <w:rPr>
          <w:rFonts w:ascii="Calibri" w:hAnsi="Calibri"/>
        </w:rPr>
        <w:t xml:space="preserve">                   </w:t>
      </w:r>
      <w:r w:rsidRPr="00391D9D">
        <w:rPr>
          <w:rFonts w:ascii="Calibri" w:hAnsi="Calibri"/>
        </w:rPr>
        <w:t xml:space="preserve">a frekwencja mieszkańców i zaangażowanie w proces przygotowawczy tych uroczystości są bardzo duże. W miejscowości w roku 2009 powołano grupę odnowy miejscowości. Mieszkańcy zrzeszeni w to ugrupowanie bardzo chętnie angażują się w sprawy wsi </w:t>
      </w:r>
      <w:r w:rsidR="006D7314">
        <w:rPr>
          <w:rFonts w:ascii="Calibri" w:hAnsi="Calibri"/>
        </w:rPr>
        <w:t xml:space="preserve">               </w:t>
      </w:r>
      <w:r w:rsidRPr="00391D9D">
        <w:rPr>
          <w:rFonts w:ascii="Calibri" w:hAnsi="Calibri"/>
        </w:rPr>
        <w:t xml:space="preserve">i w ramach oddolnych inicjatyw motywują do działania pozostałych mieszkańców. </w:t>
      </w:r>
      <w:r w:rsidR="006D7314">
        <w:rPr>
          <w:rFonts w:ascii="Calibri" w:hAnsi="Calibri"/>
        </w:rPr>
        <w:t xml:space="preserve">             </w:t>
      </w:r>
      <w:r w:rsidRPr="00391D9D">
        <w:rPr>
          <w:rFonts w:ascii="Calibri" w:hAnsi="Calibri"/>
        </w:rPr>
        <w:t>Siłami pracy społecznej i we wsparciu samorządu świetlica wiejska jest remontowana</w:t>
      </w:r>
      <w:r w:rsidR="006D7314">
        <w:rPr>
          <w:rFonts w:ascii="Calibri" w:hAnsi="Calibri"/>
        </w:rPr>
        <w:t xml:space="preserve">              </w:t>
      </w:r>
      <w:r w:rsidRPr="00391D9D">
        <w:rPr>
          <w:rFonts w:ascii="Calibri" w:hAnsi="Calibri"/>
        </w:rPr>
        <w:t xml:space="preserve"> i doposażana. Priorytetem działań mieszkańców jest poprawa stanu technicznego</w:t>
      </w:r>
      <w:r w:rsidR="006D7314">
        <w:rPr>
          <w:rFonts w:ascii="Calibri" w:hAnsi="Calibri"/>
        </w:rPr>
        <w:t xml:space="preserve">                 </w:t>
      </w:r>
      <w:r w:rsidRPr="00391D9D">
        <w:rPr>
          <w:rFonts w:ascii="Calibri" w:hAnsi="Calibri"/>
        </w:rPr>
        <w:t xml:space="preserve"> i użytkowego obiektu.</w:t>
      </w:r>
    </w:p>
    <w:p w:rsidR="006C3E55" w:rsidRPr="002666A5" w:rsidRDefault="006C3E55" w:rsidP="006C3E55">
      <w:pPr>
        <w:numPr>
          <w:ilvl w:val="0"/>
          <w:numId w:val="3"/>
        </w:numPr>
        <w:spacing w:after="0" w:line="240" w:lineRule="auto"/>
        <w:jc w:val="both"/>
        <w:textAlignment w:val="top"/>
        <w:rPr>
          <w:rFonts w:ascii="Calibri" w:hAnsi="Calibri"/>
        </w:rPr>
      </w:pPr>
      <w:r w:rsidRPr="002666A5">
        <w:rPr>
          <w:rFonts w:ascii="Calibri" w:hAnsi="Calibri"/>
        </w:rPr>
        <w:t xml:space="preserve">Kolejne miejsce to boisko trawiaste (działka 220/9),  na którym odbywają się rozgrywki sportowe, mecze piłkarskie oraz plenerowe imprezy lokalne. </w:t>
      </w:r>
    </w:p>
    <w:p w:rsidR="006C3E55" w:rsidRPr="002666A5" w:rsidRDefault="006C3E55" w:rsidP="006C3E55">
      <w:pPr>
        <w:numPr>
          <w:ilvl w:val="0"/>
          <w:numId w:val="3"/>
        </w:numPr>
        <w:spacing w:after="0" w:line="240" w:lineRule="auto"/>
        <w:jc w:val="both"/>
        <w:textAlignment w:val="top"/>
        <w:rPr>
          <w:rFonts w:ascii="Calibri" w:hAnsi="Calibri"/>
        </w:rPr>
      </w:pPr>
      <w:r w:rsidRPr="002666A5">
        <w:rPr>
          <w:rFonts w:ascii="Calibri" w:hAnsi="Calibri"/>
        </w:rPr>
        <w:t xml:space="preserve">W miejscowości zachował się również Park( działka 220/12), który stanowi oazę spotkań tutejszej młodzieży oraz jest </w:t>
      </w:r>
      <w:r w:rsidR="00FE249E">
        <w:rPr>
          <w:rFonts w:ascii="Calibri" w:hAnsi="Calibri"/>
        </w:rPr>
        <w:t>miejscem rekreacji i wypoczynku”.</w:t>
      </w:r>
    </w:p>
    <w:p w:rsidR="006C3E55" w:rsidRPr="002666A5" w:rsidRDefault="006C3E55" w:rsidP="006C3E55">
      <w:pPr>
        <w:ind w:left="1080"/>
        <w:jc w:val="both"/>
        <w:textAlignment w:val="top"/>
        <w:rPr>
          <w:rFonts w:ascii="Calibri" w:hAnsi="Calibri"/>
        </w:rPr>
      </w:pPr>
    </w:p>
    <w:p w:rsidR="00D608FE" w:rsidRDefault="00D608FE" w:rsidP="00D608FE">
      <w:pPr>
        <w:ind w:left="1080"/>
        <w:jc w:val="both"/>
        <w:textAlignment w:val="top"/>
      </w:pPr>
    </w:p>
    <w:p w:rsidR="00B96484" w:rsidRPr="00B96484" w:rsidRDefault="00B96484" w:rsidP="00B96484">
      <w:pPr>
        <w:jc w:val="center"/>
        <w:textAlignment w:val="top"/>
        <w:rPr>
          <w:sz w:val="24"/>
          <w:szCs w:val="26"/>
        </w:rPr>
      </w:pPr>
      <w:r w:rsidRPr="00B96484">
        <w:rPr>
          <w:sz w:val="24"/>
          <w:szCs w:val="26"/>
        </w:rPr>
        <w:t>§ 2</w:t>
      </w:r>
    </w:p>
    <w:p w:rsidR="00B96484" w:rsidRPr="00B96484" w:rsidRDefault="00B96484" w:rsidP="00B96484">
      <w:pPr>
        <w:jc w:val="center"/>
        <w:textAlignment w:val="top"/>
        <w:rPr>
          <w:sz w:val="24"/>
          <w:szCs w:val="26"/>
        </w:rPr>
      </w:pPr>
      <w:r w:rsidRPr="00B96484">
        <w:rPr>
          <w:sz w:val="24"/>
          <w:szCs w:val="26"/>
        </w:rPr>
        <w:t xml:space="preserve">Wykonanie  uchwały  powierza się </w:t>
      </w:r>
      <w:r>
        <w:rPr>
          <w:sz w:val="24"/>
          <w:szCs w:val="26"/>
        </w:rPr>
        <w:t>Wójtowi Gminy Kostomłoty.</w:t>
      </w:r>
    </w:p>
    <w:p w:rsidR="00B96484" w:rsidRPr="00B96484" w:rsidRDefault="00B96484" w:rsidP="00B96484">
      <w:pPr>
        <w:jc w:val="center"/>
        <w:textAlignment w:val="top"/>
        <w:rPr>
          <w:sz w:val="24"/>
          <w:szCs w:val="26"/>
        </w:rPr>
      </w:pPr>
    </w:p>
    <w:p w:rsidR="00B96484" w:rsidRPr="00B96484" w:rsidRDefault="00B96484" w:rsidP="00B96484">
      <w:pPr>
        <w:jc w:val="center"/>
        <w:textAlignment w:val="top"/>
        <w:rPr>
          <w:sz w:val="24"/>
          <w:szCs w:val="24"/>
        </w:rPr>
      </w:pPr>
      <w:r w:rsidRPr="00B96484">
        <w:rPr>
          <w:sz w:val="24"/>
          <w:szCs w:val="24"/>
        </w:rPr>
        <w:t>§ 3</w:t>
      </w:r>
    </w:p>
    <w:p w:rsidR="00B96484" w:rsidRPr="00B96484" w:rsidRDefault="00B96484" w:rsidP="00B96484">
      <w:pPr>
        <w:jc w:val="center"/>
        <w:textAlignment w:val="top"/>
        <w:rPr>
          <w:sz w:val="24"/>
          <w:szCs w:val="24"/>
        </w:rPr>
      </w:pPr>
      <w:r w:rsidRPr="00B96484">
        <w:rPr>
          <w:sz w:val="24"/>
          <w:szCs w:val="24"/>
        </w:rPr>
        <w:t>Uchwała wchodzi w życie z dniem podjęcia</w:t>
      </w:r>
    </w:p>
    <w:p w:rsidR="006A3CCD" w:rsidRPr="006A3CCD" w:rsidRDefault="006A3CCD">
      <w:pPr>
        <w:rPr>
          <w:sz w:val="20"/>
        </w:rPr>
      </w:pPr>
    </w:p>
    <w:p w:rsidR="00F53573" w:rsidRDefault="00F53573" w:rsidP="00F53573">
      <w:pPr>
        <w:spacing w:after="0"/>
        <w:jc w:val="right"/>
        <w:textAlignment w:val="top"/>
        <w:rPr>
          <w:sz w:val="24"/>
          <w:szCs w:val="24"/>
        </w:rPr>
      </w:pPr>
    </w:p>
    <w:p w:rsidR="00F53573" w:rsidRDefault="00F53573" w:rsidP="00F53573">
      <w:pPr>
        <w:spacing w:after="0"/>
        <w:jc w:val="right"/>
        <w:textAlignment w:val="top"/>
        <w:rPr>
          <w:sz w:val="24"/>
          <w:szCs w:val="24"/>
        </w:rPr>
      </w:pPr>
      <w:r>
        <w:rPr>
          <w:sz w:val="24"/>
          <w:szCs w:val="24"/>
        </w:rPr>
        <w:t>Przewodniczący</w:t>
      </w:r>
    </w:p>
    <w:p w:rsidR="00F53573" w:rsidRDefault="00F53573" w:rsidP="00F53573">
      <w:pPr>
        <w:spacing w:after="0"/>
        <w:jc w:val="right"/>
        <w:textAlignment w:val="top"/>
        <w:rPr>
          <w:sz w:val="24"/>
          <w:szCs w:val="24"/>
        </w:rPr>
      </w:pPr>
      <w:r>
        <w:rPr>
          <w:sz w:val="24"/>
          <w:szCs w:val="24"/>
        </w:rPr>
        <w:t xml:space="preserve"> Rady Gminy Kostomłoty</w:t>
      </w:r>
    </w:p>
    <w:p w:rsidR="00F53573" w:rsidRDefault="00F53573" w:rsidP="00F53573">
      <w:pPr>
        <w:spacing w:after="0"/>
        <w:jc w:val="right"/>
        <w:textAlignment w:val="top"/>
        <w:rPr>
          <w:sz w:val="24"/>
          <w:szCs w:val="24"/>
        </w:rPr>
      </w:pPr>
      <w:r>
        <w:rPr>
          <w:sz w:val="24"/>
          <w:szCs w:val="24"/>
        </w:rPr>
        <w:t>Janina Gawlik</w:t>
      </w:r>
    </w:p>
    <w:p w:rsidR="006A3CCD" w:rsidRDefault="006A3CCD"/>
    <w:sectPr w:rsidR="006A3CCD" w:rsidSect="00B96484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71460"/>
    <w:multiLevelType w:val="hybridMultilevel"/>
    <w:tmpl w:val="E500EC1C"/>
    <w:lvl w:ilvl="0" w:tplc="7F484A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C411A4F"/>
    <w:multiLevelType w:val="hybridMultilevel"/>
    <w:tmpl w:val="3E9EC33E"/>
    <w:lvl w:ilvl="0" w:tplc="D5D6F6BC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6A3CCD"/>
    <w:rsid w:val="0004095F"/>
    <w:rsid w:val="001D1B88"/>
    <w:rsid w:val="00391D9D"/>
    <w:rsid w:val="003F5CD4"/>
    <w:rsid w:val="00403D2C"/>
    <w:rsid w:val="004E589B"/>
    <w:rsid w:val="0053395B"/>
    <w:rsid w:val="00627177"/>
    <w:rsid w:val="00655892"/>
    <w:rsid w:val="006A2058"/>
    <w:rsid w:val="006A3CCD"/>
    <w:rsid w:val="006B204E"/>
    <w:rsid w:val="006C3E55"/>
    <w:rsid w:val="006D7314"/>
    <w:rsid w:val="006F6DF9"/>
    <w:rsid w:val="00A913B5"/>
    <w:rsid w:val="00AE1BB5"/>
    <w:rsid w:val="00AE3505"/>
    <w:rsid w:val="00B32FB3"/>
    <w:rsid w:val="00B412DF"/>
    <w:rsid w:val="00B96484"/>
    <w:rsid w:val="00BE11D7"/>
    <w:rsid w:val="00D608FE"/>
    <w:rsid w:val="00EA6B1F"/>
    <w:rsid w:val="00EC18CF"/>
    <w:rsid w:val="00F53573"/>
    <w:rsid w:val="00FE24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2717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5339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395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74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625</Words>
  <Characters>3755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Gminy w Kostomłotach</Company>
  <LinksUpToDate>false</LinksUpToDate>
  <CharactersWithSpaces>4372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Gminy w Kostomłotach</dc:creator>
  <cp:keywords/>
  <dc:description/>
  <cp:lastModifiedBy>Urząd Gminy w Kostomłotach</cp:lastModifiedBy>
  <cp:revision>12</cp:revision>
  <cp:lastPrinted>2011-03-31T09:48:00Z</cp:lastPrinted>
  <dcterms:created xsi:type="dcterms:W3CDTF">2011-03-17T10:14:00Z</dcterms:created>
  <dcterms:modified xsi:type="dcterms:W3CDTF">2011-03-31T09:48:00Z</dcterms:modified>
</cp:coreProperties>
</file>